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AFBCBE" w14:textId="44A85607" w:rsidR="00E917BC" w:rsidRDefault="00E917BC" w:rsidP="00E917BC">
      <w:pPr>
        <w:pStyle w:val="Nagwek"/>
        <w:tabs>
          <w:tab w:val="clear" w:pos="4536"/>
          <w:tab w:val="clear" w:pos="9072"/>
          <w:tab w:val="left" w:pos="5814"/>
        </w:tabs>
        <w:ind w:firstLine="1416"/>
      </w:pPr>
      <w:r w:rsidRPr="00DE3B0D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FC81CCE" wp14:editId="1B060220">
            <wp:simplePos x="0" y="0"/>
            <wp:positionH relativeFrom="margin">
              <wp:posOffset>149528</wp:posOffset>
            </wp:positionH>
            <wp:positionV relativeFrom="margin">
              <wp:posOffset>72778</wp:posOffset>
            </wp:positionV>
            <wp:extent cx="934720" cy="1050877"/>
            <wp:effectExtent l="0" t="0" r="0" b="0"/>
            <wp:wrapSquare wrapText="bothSides"/>
            <wp:docPr id="2" name="Obraz 2" descr="C:\Users\JadwigaG1\AppData\Local\Microsoft\Windows\INetCache\Content.Outlook\5ULAIMX0\Herb_PowiatTatrzanski_kolor_nowe_male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dwigaG1\AppData\Local\Microsoft\Windows\INetCache\Content.Outlook\5ULAIMX0\Herb_PowiatTatrzanski_kolor_nowe_male (00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50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0D4D1F">
        <w:rPr>
          <w:b/>
          <w:snapToGrid w:val="0"/>
        </w:rPr>
        <w:t xml:space="preserve">                                </w:t>
      </w:r>
      <w:r>
        <w:t xml:space="preserve">     </w:t>
      </w:r>
    </w:p>
    <w:p w14:paraId="4AE89BF1" w14:textId="77777777" w:rsidR="00E917BC" w:rsidRPr="002372BD" w:rsidRDefault="00E917BC" w:rsidP="00E917BC">
      <w:pPr>
        <w:pStyle w:val="Nagwek"/>
        <w:tabs>
          <w:tab w:val="clear" w:pos="4536"/>
          <w:tab w:val="clear" w:pos="9072"/>
          <w:tab w:val="left" w:pos="5814"/>
        </w:tabs>
        <w:ind w:firstLine="1416"/>
        <w:rPr>
          <w:rFonts w:ascii="Times New Roman" w:hAnsi="Times New Roman" w:cs="Times New Roman"/>
          <w:b/>
          <w:sz w:val="28"/>
          <w:szCs w:val="28"/>
        </w:rPr>
      </w:pPr>
      <w:r w:rsidRPr="002372BD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2372BD">
        <w:rPr>
          <w:sz w:val="28"/>
          <w:szCs w:val="28"/>
        </w:rPr>
        <w:t xml:space="preserve"> </w:t>
      </w:r>
      <w:r w:rsidRPr="002372BD">
        <w:rPr>
          <w:rFonts w:ascii="Times New Roman" w:hAnsi="Times New Roman" w:cs="Times New Roman"/>
          <w:b/>
          <w:sz w:val="28"/>
          <w:szCs w:val="28"/>
        </w:rPr>
        <w:t xml:space="preserve">Starosta Tatrzański </w:t>
      </w:r>
    </w:p>
    <w:p w14:paraId="58B33B00" w14:textId="77777777" w:rsidR="00E917BC" w:rsidRPr="002372BD" w:rsidRDefault="00E917BC" w:rsidP="00E917BC">
      <w:pPr>
        <w:pStyle w:val="Nagwek"/>
        <w:tabs>
          <w:tab w:val="clear" w:pos="4536"/>
          <w:tab w:val="clear" w:pos="9072"/>
          <w:tab w:val="left" w:pos="5814"/>
        </w:tabs>
        <w:ind w:firstLine="1416"/>
        <w:rPr>
          <w:rFonts w:ascii="Times New Roman" w:hAnsi="Times New Roman" w:cs="Times New Roman"/>
          <w:b/>
          <w:sz w:val="28"/>
          <w:szCs w:val="28"/>
        </w:rPr>
      </w:pPr>
      <w:r w:rsidRPr="002372BD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72BD">
        <w:rPr>
          <w:rFonts w:ascii="Times New Roman" w:hAnsi="Times New Roman" w:cs="Times New Roman"/>
          <w:b/>
          <w:sz w:val="28"/>
          <w:szCs w:val="28"/>
        </w:rPr>
        <w:t xml:space="preserve">ul. </w:t>
      </w:r>
      <w:proofErr w:type="spellStart"/>
      <w:r w:rsidRPr="002372BD">
        <w:rPr>
          <w:rFonts w:ascii="Times New Roman" w:hAnsi="Times New Roman" w:cs="Times New Roman"/>
          <w:b/>
          <w:sz w:val="28"/>
          <w:szCs w:val="28"/>
        </w:rPr>
        <w:t>Chramcówki</w:t>
      </w:r>
      <w:proofErr w:type="spellEnd"/>
      <w:r w:rsidRPr="002372BD">
        <w:rPr>
          <w:rFonts w:ascii="Times New Roman" w:hAnsi="Times New Roman" w:cs="Times New Roman"/>
          <w:b/>
          <w:sz w:val="28"/>
          <w:szCs w:val="28"/>
        </w:rPr>
        <w:t xml:space="preserve"> 15</w:t>
      </w:r>
    </w:p>
    <w:p w14:paraId="6EEB4FA8" w14:textId="77777777" w:rsidR="00E917BC" w:rsidRPr="002372BD" w:rsidRDefault="00E917BC" w:rsidP="00E917BC">
      <w:pPr>
        <w:pStyle w:val="Nagwek"/>
        <w:rPr>
          <w:rFonts w:ascii="Times New Roman" w:hAnsi="Times New Roman" w:cs="Times New Roman"/>
          <w:sz w:val="28"/>
          <w:szCs w:val="28"/>
        </w:rPr>
      </w:pPr>
      <w:r w:rsidRPr="002372BD">
        <w:rPr>
          <w:rFonts w:ascii="Times New Roman" w:hAnsi="Times New Roman" w:cs="Times New Roman"/>
          <w:b/>
          <w:sz w:val="28"/>
          <w:szCs w:val="28"/>
        </w:rPr>
        <w:t xml:space="preserve">                                 34- 500 Zakopane</w:t>
      </w:r>
    </w:p>
    <w:p w14:paraId="545BC602" w14:textId="77777777" w:rsidR="00E917BC" w:rsidRPr="002372BD" w:rsidRDefault="00E917BC" w:rsidP="00E917BC">
      <w:pPr>
        <w:pStyle w:val="Nagwek"/>
        <w:rPr>
          <w:rFonts w:ascii="Times New Roman" w:hAnsi="Times New Roman" w:cs="Times New Roman"/>
          <w:sz w:val="24"/>
          <w:szCs w:val="24"/>
        </w:rPr>
      </w:pPr>
      <w:r w:rsidRPr="002372BD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24CB8542" w14:textId="02D3F2A2" w:rsidR="00550C55" w:rsidRPr="00E917BC" w:rsidRDefault="00550C55" w:rsidP="00550C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  <w:r w:rsidRPr="00E917B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Sprawozdanie za 2020 rok</w:t>
      </w:r>
    </w:p>
    <w:p w14:paraId="1C7F99EE" w14:textId="42D16854" w:rsidR="001B54A0" w:rsidRPr="001B54A0" w:rsidRDefault="001B54A0" w:rsidP="001B5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7 ust. 3 rozporządzenia (WE) Nr 1370/2007 Parlamentu Europejskiego i Rady z dnia 23 października 2007 r. dotyczącego usług publicznych w zakresie kolejowego </w:t>
      </w:r>
      <w:r w:rsidR="00550C5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i drogowego transportu pasażerskiego oraz uchylającego rozporządzenia   Rady (EWG) nr 1191/69 i EWG nr 1107/70 podaje się do publicznej wiadomości następujące informacje dotyczące um</w:t>
      </w:r>
      <w:r w:rsidR="00292C9A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 w:rsidR="00292C9A"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01/ 2020, 02/ 2020, 03/ 2020</w:t>
      </w:r>
      <w:r w:rsidR="008263C2" w:rsidRPr="00292C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292C9A"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03-12</w:t>
      </w:r>
      <w:r w:rsidR="008263C2"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</w:t>
      </w:r>
      <w:r w:rsidR="00292C9A"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. o świadczenie usług w zakresie publicznego transportu zbiorowego osób</w:t>
      </w:r>
    </w:p>
    <w:p w14:paraId="6640EF31" w14:textId="1C5428CC" w:rsidR="001B54A0" w:rsidRPr="001B54A0" w:rsidRDefault="00186246" w:rsidP="001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1B54A0"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azwa podmiotu zawierającego umowę, jego struktura własności i, w odpowiednich </w:t>
      </w:r>
      <w:r w:rsidR="000E7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</w:t>
      </w:r>
      <w:r w:rsidR="001B54A0"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przypadkach, nazwa podmiotu lub podmiotów sprawujących kontrolę prawną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2A4BD49C" w14:textId="145CCF30" w:rsidR="008263C2" w:rsidRDefault="001B54A0" w:rsidP="008263C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="00292C9A"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01/ 2020</w:t>
      </w:r>
      <w:r w:rsidR="00292C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</w:t>
      </w:r>
      <w:r w:rsid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przedsiębiorcą: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F90833" w14:textId="77777777" w:rsidR="006964FE" w:rsidRDefault="00292C9A" w:rsidP="00292C9A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„Majer </w:t>
      </w:r>
      <w:r w:rsidRPr="00C03BE9">
        <w:rPr>
          <w:rFonts w:ascii="Times New Roman" w:hAnsi="Times New Roman"/>
          <w:sz w:val="24"/>
          <w:szCs w:val="24"/>
        </w:rPr>
        <w:t>Transport Osobowy</w:t>
      </w:r>
      <w:r>
        <w:rPr>
          <w:rFonts w:ascii="Times New Roman" w:hAnsi="Times New Roman"/>
          <w:sz w:val="24"/>
          <w:szCs w:val="24"/>
        </w:rPr>
        <w:t>”</w:t>
      </w:r>
      <w:r w:rsidRPr="00C03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Wojciech Majerczyk</w:t>
      </w:r>
    </w:p>
    <w:p w14:paraId="4F6E55EA" w14:textId="0C8A5478" w:rsidR="00292C9A" w:rsidRPr="00165F31" w:rsidRDefault="00292C9A" w:rsidP="00292C9A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34-520 Poronin ul. </w:t>
      </w:r>
      <w:proofErr w:type="spellStart"/>
      <w:r>
        <w:rPr>
          <w:rFonts w:ascii="Times New Roman" w:hAnsi="Times New Roman"/>
          <w:sz w:val="24"/>
          <w:szCs w:val="24"/>
        </w:rPr>
        <w:t>Stasikówka</w:t>
      </w:r>
      <w:proofErr w:type="spellEnd"/>
      <w:r>
        <w:rPr>
          <w:rFonts w:ascii="Times New Roman" w:hAnsi="Times New Roman"/>
          <w:sz w:val="24"/>
          <w:szCs w:val="24"/>
        </w:rPr>
        <w:t xml:space="preserve"> 57 </w:t>
      </w:r>
    </w:p>
    <w:p w14:paraId="56E2DFA0" w14:textId="77777777" w:rsidR="00292C9A" w:rsidRPr="00165F31" w:rsidRDefault="00292C9A" w:rsidP="00292C9A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65F31"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3B42">
        <w:rPr>
          <w:rFonts w:ascii="Times New Roman" w:hAnsi="Times New Roman"/>
          <w:color w:val="000000" w:themeColor="text1"/>
          <w:sz w:val="24"/>
          <w:szCs w:val="24"/>
        </w:rPr>
        <w:t>490733119</w:t>
      </w:r>
      <w:r w:rsidRPr="00165F31">
        <w:rPr>
          <w:rFonts w:ascii="Times New Roman" w:hAnsi="Times New Roman"/>
          <w:sz w:val="24"/>
          <w:szCs w:val="24"/>
        </w:rPr>
        <w:t xml:space="preserve">, NIP </w:t>
      </w:r>
      <w:r>
        <w:rPr>
          <w:rFonts w:ascii="Times New Roman" w:hAnsi="Times New Roman"/>
          <w:sz w:val="24"/>
          <w:szCs w:val="24"/>
        </w:rPr>
        <w:t>7361297976.</w:t>
      </w:r>
    </w:p>
    <w:p w14:paraId="7CF04512" w14:textId="56C27D43" w:rsidR="001B54A0" w:rsidRPr="001B54A0" w:rsidRDefault="001B54A0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 o świadczenie usług publicznych</w:t>
      </w:r>
    </w:p>
    <w:p w14:paraId="2896CC96" w14:textId="402F336A" w:rsidR="001B54A0" w:rsidRPr="001B54A0" w:rsidRDefault="001B54A0" w:rsidP="006964F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Umowa zawarta w dniu 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03 grudnia</w:t>
      </w:r>
      <w:r w:rsid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usług w zakresie publicznego transportu zbiorowego osób obejmuje okres od 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="008263C2"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</w:t>
      </w:r>
      <w:r w:rsidR="008263C2"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3C335283" w14:textId="7E4C5425" w:rsidR="001B54A0" w:rsidRPr="001B54A0" w:rsidRDefault="001B54A0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usług transportu pasażerskiego, jakie mają być świadczone</w:t>
      </w:r>
    </w:p>
    <w:p w14:paraId="17F13206" w14:textId="75D68787" w:rsidR="001B54A0" w:rsidRDefault="001B54A0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 W ramach umowy mają być świadczone 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przewozy pasażerskie. </w:t>
      </w:r>
      <w:r w:rsidR="008263C2"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Przewozy te będą realizowane na obszarze </w:t>
      </w:r>
      <w:r w:rsidR="00F03EFF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Tatrzańskiego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Wielkość rocznej pracy eksploatacyjnej – </w:t>
      </w:r>
      <w:r w:rsidR="006964FE">
        <w:rPr>
          <w:rFonts w:ascii="Times New Roman" w:eastAsia="Times New Roman" w:hAnsi="Times New Roman" w:cs="Times New Roman"/>
          <w:sz w:val="24"/>
          <w:szCs w:val="24"/>
          <w:lang w:eastAsia="pl-PL"/>
        </w:rPr>
        <w:t>10800</w:t>
      </w:r>
      <w:r w:rsidR="000E7EA1"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0E7EA1"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>wkm</w:t>
      </w:r>
      <w:proofErr w:type="spellEnd"/>
      <w:r w:rsidR="00F03EF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70F46A6" w14:textId="601610D7" w:rsidR="00F03EFF" w:rsidRDefault="00F03EFF" w:rsidP="00F03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  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Zgodnie z przyjętą ofertą Operatora, strony przyjmują do rozliczenia cenę maksymalną dopłaty do jednego wozokilometra w wysokości </w:t>
      </w:r>
      <w:r w:rsidRPr="00F03EFF">
        <w:rPr>
          <w:rFonts w:ascii="Times New Roman" w:eastAsia="Calibri" w:hAnsi="Times New Roman" w:cs="Times New Roman"/>
          <w:b/>
          <w:sz w:val="24"/>
          <w:szCs w:val="24"/>
        </w:rPr>
        <w:t>3,35</w:t>
      </w:r>
      <w:r w:rsidRPr="008263C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 przez cały okres, na który zawarta została niniejsza umowa.</w:t>
      </w:r>
    </w:p>
    <w:p w14:paraId="4B7840AD" w14:textId="77777777" w:rsidR="00F03EFF" w:rsidRPr="008263C2" w:rsidRDefault="00F03EFF" w:rsidP="00F03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12AC00" w14:textId="047D565E" w:rsidR="00F03EFF" w:rsidRDefault="00F03EFF" w:rsidP="00F03EF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przedsiębiorcą: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CA48F15" w14:textId="77777777" w:rsidR="00F03EFF" w:rsidRDefault="00F03EFF" w:rsidP="00F03EFF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„Tatry Bus”  Transport Osobowy </w:t>
      </w:r>
      <w:proofErr w:type="spellStart"/>
      <w:r>
        <w:rPr>
          <w:rFonts w:ascii="Times New Roman" w:hAnsi="Times New Roman"/>
          <w:sz w:val="24"/>
          <w:szCs w:val="24"/>
        </w:rPr>
        <w:t>Żegleń</w:t>
      </w:r>
      <w:proofErr w:type="spellEnd"/>
      <w:r w:rsidRPr="000E1752">
        <w:t xml:space="preserve"> </w:t>
      </w:r>
      <w:r w:rsidRPr="000E1752">
        <w:rPr>
          <w:rFonts w:ascii="Times New Roman" w:hAnsi="Times New Roman"/>
          <w:sz w:val="24"/>
          <w:szCs w:val="24"/>
        </w:rPr>
        <w:t>Jan</w:t>
      </w:r>
    </w:p>
    <w:p w14:paraId="11BB3521" w14:textId="7BD82335" w:rsidR="00F03EFF" w:rsidRPr="00165F31" w:rsidRDefault="00F03EFF" w:rsidP="00F03EFF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34-407  Ciche Ratułów 250c</w:t>
      </w:r>
    </w:p>
    <w:p w14:paraId="2DCBA8D5" w14:textId="77777777" w:rsidR="00C12035" w:rsidRDefault="00F03EFF" w:rsidP="00F03EF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165F31">
        <w:rPr>
          <w:rFonts w:ascii="Times New Roman" w:hAnsi="Times New Roman"/>
          <w:sz w:val="24"/>
          <w:szCs w:val="24"/>
        </w:rPr>
        <w:t xml:space="preserve">REGON: </w:t>
      </w:r>
      <w:r>
        <w:rPr>
          <w:rFonts w:ascii="Times New Roman" w:hAnsi="Times New Roman"/>
          <w:sz w:val="24"/>
          <w:szCs w:val="24"/>
        </w:rPr>
        <w:t>492914090</w:t>
      </w:r>
      <w:r w:rsidRPr="00165F31">
        <w:rPr>
          <w:rFonts w:ascii="Times New Roman" w:hAnsi="Times New Roman"/>
          <w:sz w:val="24"/>
          <w:szCs w:val="24"/>
        </w:rPr>
        <w:t xml:space="preserve">,  NIP </w:t>
      </w:r>
      <w:r>
        <w:rPr>
          <w:rFonts w:ascii="Times New Roman" w:hAnsi="Times New Roman"/>
          <w:sz w:val="24"/>
          <w:szCs w:val="24"/>
        </w:rPr>
        <w:t>7351035105</w:t>
      </w:r>
    </w:p>
    <w:p w14:paraId="3572919B" w14:textId="77777777" w:rsidR="00EC060C" w:rsidRDefault="00EC060C" w:rsidP="00F0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</w:p>
    <w:p w14:paraId="0748BE61" w14:textId="77777777" w:rsidR="00EC060C" w:rsidRDefault="00EC060C" w:rsidP="00F0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25CC32" w14:textId="7918C187" w:rsidR="00F03EFF" w:rsidRPr="001B54A0" w:rsidRDefault="00F03EFF" w:rsidP="00F0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okres obowiązywania umowy o świadczenie usług publicznych</w:t>
      </w:r>
    </w:p>
    <w:p w14:paraId="34176A30" w14:textId="77777777" w:rsidR="00F03EFF" w:rsidRDefault="00F03EFF" w:rsidP="00F03E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Umowa 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 grudnia 2020r.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usług w zakresie publicznego transportu zbiorowego osób obejmuje okres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01518CFB" w14:textId="77777777" w:rsidR="00F03EFF" w:rsidRPr="001B54A0" w:rsidRDefault="00F03EFF" w:rsidP="00F0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usług transportu pasażerskiego, jakie mają być świadczone</w:t>
      </w:r>
    </w:p>
    <w:p w14:paraId="309A2EFC" w14:textId="578C70CF" w:rsidR="00F03EFF" w:rsidRDefault="00F03EFF" w:rsidP="00F03E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 W ramach umowy mają być świadczone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przewozy pasażerskie. 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Przewozy te będą realizowane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Tatrzańskiego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Wielkość rocznej pracy eksploatacyjnej – </w:t>
      </w:r>
      <w:r w:rsidR="00C12035">
        <w:rPr>
          <w:rFonts w:ascii="Times New Roman" w:eastAsia="Times New Roman" w:hAnsi="Times New Roman" w:cs="Times New Roman"/>
          <w:sz w:val="24"/>
          <w:szCs w:val="24"/>
          <w:lang w:eastAsia="pl-PL"/>
        </w:rPr>
        <w:t>6225</w:t>
      </w:r>
      <w:r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>wkm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093D0F" w14:textId="77777777" w:rsidR="00F03EFF" w:rsidRPr="008263C2" w:rsidRDefault="00F03EFF" w:rsidP="00F03E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  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Zgodnie z przyjętą ofertą Operatora, strony przyjmują do rozliczenia cenę maksymalną dopłaty do jednego wozokilometra w wysokości </w:t>
      </w:r>
      <w:r w:rsidRPr="00F03EFF">
        <w:rPr>
          <w:rFonts w:ascii="Times New Roman" w:eastAsia="Calibri" w:hAnsi="Times New Roman" w:cs="Times New Roman"/>
          <w:b/>
          <w:sz w:val="24"/>
          <w:szCs w:val="24"/>
        </w:rPr>
        <w:t>3,35</w:t>
      </w:r>
      <w:r w:rsidRPr="008263C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 przez cały okres, na który zawarta została niniejsza umowa.</w:t>
      </w:r>
    </w:p>
    <w:p w14:paraId="11B308BF" w14:textId="77777777" w:rsidR="00186246" w:rsidRDefault="00186246" w:rsidP="00C1203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F7BB49" w14:textId="5D69D443" w:rsidR="00C12035" w:rsidRDefault="00C12035" w:rsidP="00C12035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292C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zawarta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przedsiębiorcą: 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2CB5F89" w14:textId="77777777" w:rsidR="00186246" w:rsidRDefault="00186246" w:rsidP="00186246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Przewóz Osób Stanisław Migiel”</w:t>
      </w:r>
    </w:p>
    <w:p w14:paraId="5030BDC9" w14:textId="759FE221" w:rsidR="00186246" w:rsidRPr="00165F31" w:rsidRDefault="00186246" w:rsidP="00186246">
      <w:pPr>
        <w:pStyle w:val="Tekstprzypisudolneg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34-531 Murzasichle Małe Ciche 39</w:t>
      </w:r>
    </w:p>
    <w:p w14:paraId="78EDB87C" w14:textId="77777777" w:rsidR="00186246" w:rsidRPr="00165F31" w:rsidRDefault="00186246" w:rsidP="00186246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165F31">
        <w:rPr>
          <w:rFonts w:ascii="Times New Roman" w:hAnsi="Times New Roman"/>
          <w:sz w:val="24"/>
          <w:szCs w:val="24"/>
        </w:rPr>
        <w:t>REGON:</w:t>
      </w:r>
      <w:r>
        <w:rPr>
          <w:rFonts w:ascii="Times New Roman" w:hAnsi="Times New Roman"/>
          <w:sz w:val="24"/>
          <w:szCs w:val="24"/>
        </w:rPr>
        <w:t>490577205</w:t>
      </w:r>
      <w:r w:rsidRPr="00165F31">
        <w:rPr>
          <w:rFonts w:ascii="Times New Roman" w:hAnsi="Times New Roman"/>
          <w:sz w:val="24"/>
          <w:szCs w:val="24"/>
        </w:rPr>
        <w:t xml:space="preserve">,  NIP </w:t>
      </w:r>
      <w:r>
        <w:rPr>
          <w:rFonts w:ascii="Times New Roman" w:hAnsi="Times New Roman"/>
          <w:sz w:val="24"/>
          <w:szCs w:val="24"/>
        </w:rPr>
        <w:t>7361059136.</w:t>
      </w:r>
    </w:p>
    <w:p w14:paraId="36305B8F" w14:textId="77777777" w:rsidR="00C12035" w:rsidRPr="001B54A0" w:rsidRDefault="00C12035" w:rsidP="00C1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okres obowiązywania umowy o świadczenie usług publicznych</w:t>
      </w:r>
    </w:p>
    <w:p w14:paraId="78355091" w14:textId="77777777" w:rsidR="00C12035" w:rsidRPr="001B54A0" w:rsidRDefault="00C12035" w:rsidP="00C1203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 Umowa zawarta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 grudnia 2020r.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świadczenie usług w zakresie publicznego transportu zbiorowego osób obejmuje okres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07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grudnia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do 31 grudnia 2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t>020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roku.</w:t>
      </w:r>
    </w:p>
    <w:p w14:paraId="3060BFCA" w14:textId="77777777" w:rsidR="00C12035" w:rsidRPr="001B54A0" w:rsidRDefault="00C12035" w:rsidP="00C1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usług transportu pasażerskiego, jakie mają być świadczone</w:t>
      </w:r>
    </w:p>
    <w:p w14:paraId="0AAA7EA1" w14:textId="6C57C4D4" w:rsidR="00C12035" w:rsidRDefault="00C12035" w:rsidP="00C120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          W ramach umowy mają być świadczone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powiatowe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przewozy pasażerskie. </w:t>
      </w:r>
      <w:r w:rsidRPr="008263C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Przewozy te będą realizowane na obszarze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Powiatu Tatrzańskiego</w:t>
      </w: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Wielkość rocznej pracy eksploatacyjnej – </w:t>
      </w:r>
      <w:r w:rsidR="00186246">
        <w:rPr>
          <w:rFonts w:ascii="Times New Roman" w:eastAsia="Times New Roman" w:hAnsi="Times New Roman" w:cs="Times New Roman"/>
          <w:sz w:val="24"/>
          <w:szCs w:val="24"/>
          <w:lang w:eastAsia="pl-PL"/>
        </w:rPr>
        <w:t>2250</w:t>
      </w:r>
      <w:r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0E7EA1">
        <w:rPr>
          <w:rFonts w:ascii="Times New Roman" w:eastAsia="Times New Roman" w:hAnsi="Times New Roman" w:cs="Times New Roman"/>
          <w:sz w:val="24"/>
          <w:szCs w:val="24"/>
          <w:lang w:eastAsia="pl-PL"/>
        </w:rPr>
        <w:t>wkm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9C89C96" w14:textId="3856298A" w:rsidR="00C12035" w:rsidRPr="008263C2" w:rsidRDefault="00C12035" w:rsidP="00C1203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       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Zgodnie z przyjętą ofertą Operatora, strony przyjmują do rozliczenia cenę maksymalną dopłaty do jednego wozokilometra w wysokości </w:t>
      </w:r>
      <w:r w:rsidRPr="00F03EFF">
        <w:rPr>
          <w:rFonts w:ascii="Times New Roman" w:eastAsia="Calibri" w:hAnsi="Times New Roman" w:cs="Times New Roman"/>
          <w:b/>
          <w:sz w:val="24"/>
          <w:szCs w:val="24"/>
        </w:rPr>
        <w:t>3,3</w:t>
      </w:r>
      <w:r w:rsidR="0018624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8263C2">
        <w:rPr>
          <w:rFonts w:ascii="Times New Roman" w:eastAsia="Calibri" w:hAnsi="Times New Roman" w:cs="Times New Roman"/>
          <w:b/>
          <w:sz w:val="24"/>
          <w:szCs w:val="24"/>
        </w:rPr>
        <w:t xml:space="preserve"> zł</w:t>
      </w: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 przez cały okres, na który zawarta została niniejsza umowa.</w:t>
      </w:r>
    </w:p>
    <w:p w14:paraId="6617B889" w14:textId="77777777" w:rsidR="00F03EFF" w:rsidRPr="001B54A0" w:rsidRDefault="00F03EFF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B18E021" w14:textId="10881FF1" w:rsidR="001B54A0" w:rsidRPr="001B54A0" w:rsidRDefault="00186246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1B54A0"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pis parametrów rekompensaty finansowej</w:t>
      </w:r>
    </w:p>
    <w:p w14:paraId="23A0DFA5" w14:textId="77777777" w:rsidR="008263C2" w:rsidRPr="008263C2" w:rsidRDefault="008263C2" w:rsidP="008263C2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Cena dopłaty do jednego wozokilometra ma charakter ryczałtowy i nie uwzględnia kosztów ulg ustawowych, kosztów Operatora i ryzyka Operatora związanych z mogącymi wystąpić w okresie obowiązywania umowy zmianami warunków, w szczególności inflacji i wzrostu cen, płac i wszelkich kosztów ponoszonych przez Operatora w związku z wykonywaniem. Cena dopłaty do jednego wozokilometra określona w ust.1 nie może ulec zmianie w trakcie trwania umowy za wyjątkiem przypadków określonych w § 12 ust.1, pkt2. </w:t>
      </w:r>
    </w:p>
    <w:p w14:paraId="6DB07968" w14:textId="77777777" w:rsidR="008263C2" w:rsidRPr="008263C2" w:rsidRDefault="008263C2" w:rsidP="008263C2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Wysokość dopłaty za prowadzoną komunikację na przedmiotowych liniach użyteczności publicznej obliczana jest z uwzględnieniem wzoru: RF = K – P – D – W + RZ  gdzie: </w:t>
      </w:r>
    </w:p>
    <w:p w14:paraId="262E7B07" w14:textId="77777777" w:rsidR="008263C2" w:rsidRPr="008263C2" w:rsidRDefault="008263C2" w:rsidP="008263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>RF – Dopłata w danym Okresie Rozliczeniowym; K – koszty, o których mowa w ust. 3, poniesione w danym Okresie Rozliczeniowym;</w:t>
      </w:r>
    </w:p>
    <w:p w14:paraId="603272EA" w14:textId="77777777" w:rsidR="008263C2" w:rsidRPr="008263C2" w:rsidRDefault="008263C2" w:rsidP="008263C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lastRenderedPageBreak/>
        <w:t>P – wpływy z biletów osiągnięte w danym Okresie Rozliczeniowym;</w:t>
      </w:r>
    </w:p>
    <w:p w14:paraId="0A6F5DC4" w14:textId="77777777" w:rsidR="008263C2" w:rsidRPr="008263C2" w:rsidRDefault="008263C2" w:rsidP="008263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 xml:space="preserve">D - równowartość kwoty rekompensaty z tytułu utraconych przychodów, </w:t>
      </w:r>
      <w:r w:rsidRPr="008263C2">
        <w:rPr>
          <w:rFonts w:ascii="Times New Roman" w:eastAsia="Calibri" w:hAnsi="Times New Roman" w:cs="Times New Roman"/>
          <w:sz w:val="24"/>
          <w:szCs w:val="24"/>
        </w:rPr>
        <w:br/>
        <w:t>w związku        ze stosowaniem ustawowych uprawnień do ulgowych przejazdów w publicznym transporcie        zbiorowym równa stracie z tytułu stosowania ulg ustawowych,        poniesionej w danym Okresie Rozliczeniowym</w:t>
      </w:r>
    </w:p>
    <w:p w14:paraId="6D6CEB1D" w14:textId="77777777" w:rsidR="008263C2" w:rsidRPr="008263C2" w:rsidRDefault="008263C2" w:rsidP="008263C2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>W – wszystkie pozostałe dodatnie wpływy finansowe wygenerowane w związku ze świadczeniem          usług stanowiących przedmiot Umowy</w:t>
      </w:r>
    </w:p>
    <w:p w14:paraId="245B2490" w14:textId="68108749" w:rsidR="001B54A0" w:rsidRDefault="008263C2" w:rsidP="000E7EA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3C2">
        <w:rPr>
          <w:rFonts w:ascii="Times New Roman" w:eastAsia="Calibri" w:hAnsi="Times New Roman" w:cs="Times New Roman"/>
          <w:sz w:val="24"/>
          <w:szCs w:val="24"/>
        </w:rPr>
        <w:t>Przez koszty poniesione w związku ze świadczeniem usług stanowiących przedmiot Umowy rozumie się wyłącznie koszty bezpośrednio i faktycznie poniesione w związku ze świadczeniem usług stanowiących przedmiot Umowy, a w szczególności: 1) koszty kierowców autobusów; 2) koszty taboru (autobusów); 3) koszty eksploatacyjne (w tym koszty paliwa); 4) koszty dostępu do przystanków (dworców) i dróg, wykorzystywanych w ramach realizacji zamówienia; 5) pozostałe koszty bezpośrednie;</w:t>
      </w:r>
    </w:p>
    <w:p w14:paraId="5796623B" w14:textId="2D108927" w:rsidR="001B54A0" w:rsidRPr="001B54A0" w:rsidRDefault="00186246" w:rsidP="0018624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</w:t>
      </w:r>
      <w:r w:rsidR="001B54A0"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ele w zakresie jakości, takie jak punktualność i niezawodność oraz stosowane kary </w:t>
      </w:r>
      <w:r w:rsidR="000E7EA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1B54A0" w:rsidRPr="001B54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pieniężne.</w:t>
      </w:r>
    </w:p>
    <w:p w14:paraId="3F435AEF" w14:textId="77777777" w:rsidR="001B54A0" w:rsidRPr="001B54A0" w:rsidRDefault="001B54A0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umową Operator został zobowiązany w szczególności do:</w:t>
      </w:r>
    </w:p>
    <w:p w14:paraId="2A55FC55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dokonywania odprawy podróżnych i bagażu,</w:t>
      </w:r>
    </w:p>
    <w:p w14:paraId="3FBE14EE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zapewnienia podróżnym odpowiednich warunków bezpieczeństwa i higieny oraz wygody i należytej obsługi, sprawnego funkcjonowania urządzeń i podzespołów zainstalowanych w pojazdach, w szczególności sprawności urządzeń grzewczych i wentylacyjnych, drzwi i okien, a także utrzymania czystości taboru wewnątrz i na zewnątrz. Za tabor czysty uznaje się pojazd umyty (od zewnątrz i wewnątrz), zamieciony, z czystymi szybami i fotelami. Szyby uszkodzone poprzez porysowanie ostrymi narzędziami oraz trwale zamalowane (farbami uniemożliwiającymi ich zmycie bez uszkodzenia szyby) nie są traktowane jako brudne,</w:t>
      </w:r>
    </w:p>
    <w:p w14:paraId="7A35D64F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podejmowania działań ułatwiających korzystanie ze środków transportu osobom niepełnosprawnym i osobom o ograniczonej zdolności ruchowej, w tym również poruszającym się na wózkach inwalidzkich oraz osobom podróżującym z wózkami dziecięcymi,</w:t>
      </w:r>
    </w:p>
    <w:p w14:paraId="7E6B8B75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podnoszenia jakości usług oraz wprowadzania do wykorzystywanego taboru nowoczesnych rozwiązań technicznych, w miarę posiadanych możliwości oraz po uzgodnieniu z Organizatorem i uzyskaniu jego zgody,</w:t>
      </w:r>
    </w:p>
    <w:p w14:paraId="7ED203F5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zapewnienia, w razie konieczności, przewozu zastępczego zgodnie z art. 18 ust. 1 ustawy z dnia 15 listopada 1984 r. - Prawo przewozowe,</w:t>
      </w:r>
    </w:p>
    <w:p w14:paraId="59EEC2F7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informowania Organizatora o odwołaniu kursu lub wprowadzaniu okresowych zmian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w kursowaniu autobusów, bez konieczności uzgodnienia, z uwagi na przyczyny techniczne związane z infrastrukturą lub wymuszone warunkami atmosferycznymi, najpóźniej do godz. 9:00 następnego dnia roboczego po dniu, w którym doszło do wprowadzenia tych ograniczeń – drogą elektroniczną na adres: mkuruc@ugbt.pl</w:t>
      </w:r>
    </w:p>
    <w:p w14:paraId="37BA6C66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wykonania obowiązku, o którym mowa w art. 46 ust. 1 pkt 3, 6 oraz 9 Ustawy,</w:t>
      </w:r>
    </w:p>
    <w:p w14:paraId="05DD69C3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podawania rozkładu jazdy do publicznej wiadomości, w szczególności w sposób określony w § 11 ust. 1 Rozporządzenia Ministra Transportu Budownictwa i Gospodarki Morskiej z dnia 10 kwietnia 2012 r. w sprawie rozkładów jazdy (</w:t>
      </w:r>
      <w:proofErr w:type="spellStart"/>
      <w:r w:rsidRPr="00F81FDD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F81FDD">
        <w:rPr>
          <w:rFonts w:ascii="Times New Roman" w:eastAsia="Calibri" w:hAnsi="Times New Roman" w:cs="Times New Roman"/>
          <w:sz w:val="24"/>
          <w:szCs w:val="24"/>
        </w:rPr>
        <w:t>. Dz. U. z 2018 r. poz. 202),</w:t>
      </w:r>
    </w:p>
    <w:p w14:paraId="1A2F161D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ogłaszania w autobusach, którymi realizowany jest przedmiot Umowy, wszelkich informacji wskazanych przez Organizatora. Bez pisemnej zgody Organizatora </w:t>
      </w:r>
      <w:r w:rsidRPr="00F81F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Operator nie może umieszczać w tych pojazdach żadnych reklam i innych informacji, za wyjątkiem informacji których zamieszczenie w pojeździe jest wymagane przepisami prawa, lub związanych bezpośrednio z realizacją przewozów stanowiących przedmiot Umowy (takich jak: wyciąg z cennika opłat lub taryfy, wyciąg z regulaminu przewozu osób, rozkład jazdy, informacja o zmianie trasy przejazdu) oraz informacji na temat usług przewozowych, o których mowa w  </w:t>
      </w:r>
      <w:r w:rsidRPr="00F81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 2 ust. 3 Umowy.</w:t>
      </w: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 Na zasadach i w granicach określonych w ustawie z dnia 7 października 1999 r. o  języku polskim (Dz. U. z 2019 r. poz.1480) i przepisach wykonawczych do tej ustawy, informacjom zamieszczonym w autobusach, powinien towarzyszyć przekład na język obcy,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 xml:space="preserve">a w szczególności na język słowacki. </w:t>
      </w:r>
    </w:p>
    <w:p w14:paraId="1B7019D3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bieżącego przekazywania do Organizatora wszelkich uwag i informacji dotyczących przewozów objętych Umową, w szczególności co do rozkładu jazdy, stanu napełnienia autobusów oraz własnych obserwacji lub wniosków mogących wpłynąć na usprawnienia systemu publicznego transportu zbiorowego w województwie małopolskim,</w:t>
      </w:r>
    </w:p>
    <w:p w14:paraId="369B6B7A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wykorzystywania  autobusów, którymi Operator dysponuje, w sposób zapewniający    optymalną ilość miejsc zabezpieczającą przewiezienie szacowanej liczby podróżnych,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w zależności od natężenia ruchu pasażerów;</w:t>
      </w:r>
    </w:p>
    <w:p w14:paraId="0376E72A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851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udzielania pasażerom informacji, na temat usług przewozowych, o których mowa w  </w:t>
      </w:r>
      <w:r w:rsidRPr="00F81FD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§ 2 ust. 3 Umowy.</w:t>
      </w:r>
    </w:p>
    <w:p w14:paraId="038EE072" w14:textId="77777777" w:rsidR="00F81FDD" w:rsidRPr="00F81FDD" w:rsidRDefault="00F81FDD" w:rsidP="00F81FDD">
      <w:pPr>
        <w:numPr>
          <w:ilvl w:val="0"/>
          <w:numId w:val="4"/>
        </w:numPr>
        <w:spacing w:after="36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Operator zobowiązany jest do realizowania przewozów objętych Umową zgodnie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 xml:space="preserve">z obwiązującym w danym dniu rozkładem jazdy, przy czym każdy przypadek odjazdu autobusu z przystanku przed czasem przewidzianym w obowiązującym w danym dniu rozkładzie jazdy z przyczyn leżących po stronie Operatora traktowany jest jako kurs niezrealizowany (nieuruchomiony). W takiej sytuacji na Operatora może zostać nałożona kara pieniężna, o której mowa w § 21 ust. 1 pkt 3 Umowy. </w:t>
      </w:r>
    </w:p>
    <w:p w14:paraId="1B453302" w14:textId="77777777" w:rsidR="00F81FDD" w:rsidRPr="00F81FDD" w:rsidRDefault="00F81FDD" w:rsidP="00F81FDD">
      <w:pPr>
        <w:numPr>
          <w:ilvl w:val="0"/>
          <w:numId w:val="4"/>
        </w:numPr>
        <w:spacing w:after="360" w:line="240" w:lineRule="auto"/>
        <w:ind w:right="-2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W zakresie sprzedaży biletów, na zasadach określonych w przepisach obowiązujących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w transporcie drogowym, Operator ma obowiązek:</w:t>
      </w:r>
    </w:p>
    <w:p w14:paraId="48C2930A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zorganizowania  sprzedaży i dystrybucji biletów, z zapewnieniem co najmniej sprzedaży biletów przez obsługę autobusów, wyposażoną w kasy rejestrujące;</w:t>
      </w:r>
    </w:p>
    <w:p w14:paraId="6B8FD320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 honorowania wszystkich ustawowych uprawnień do ulgowych przejazdów środkami publicznego transportu zbiorowego w regularnych przewozach osób w transporcie drogowym, właściwych dla danego rodzaju komunikacji,</w:t>
      </w:r>
    </w:p>
    <w:p w14:paraId="07A3736E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kontroli ważności biletu lub sprzedaży biletu niezwłocznie po wejściu pasażera do autobusu, </w:t>
      </w:r>
    </w:p>
    <w:p w14:paraId="248FFFBB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każdorazowego sprawdzania dokumentu uprawniającego pasażera do zakupu i przejazdu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na podstawie biletu ulgowego,</w:t>
      </w:r>
    </w:p>
    <w:p w14:paraId="43526853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przestrzegania przepisów o kasach rejestrujących, a w szczególności wydawania zgodnie z tymi przepisami potwierdzenia wniesienia opłaty w postaci biletu, zgodnie z art. 18b ust. 1 pkt 4 ustawy o transporcie drogowym, </w:t>
      </w:r>
    </w:p>
    <w:p w14:paraId="4B790541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wystawiania biletów zawierających wymagane prawem informacje, w szczególności:</w:t>
      </w:r>
    </w:p>
    <w:p w14:paraId="7CCB64ED" w14:textId="77777777" w:rsidR="00F81FDD" w:rsidRPr="00F81FDD" w:rsidRDefault="00F81FDD" w:rsidP="00F81FDD">
      <w:pPr>
        <w:numPr>
          <w:ilvl w:val="0"/>
          <w:numId w:val="3"/>
        </w:numPr>
        <w:tabs>
          <w:tab w:val="left" w:pos="1134"/>
        </w:tabs>
        <w:spacing w:after="360" w:line="240" w:lineRule="auto"/>
        <w:ind w:left="709" w:right="-28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nazwę Operatora;</w:t>
      </w:r>
    </w:p>
    <w:p w14:paraId="21EBE1E5" w14:textId="77777777" w:rsidR="00F81FDD" w:rsidRPr="00F81FDD" w:rsidRDefault="00F81FDD" w:rsidP="00F81FDD">
      <w:pPr>
        <w:numPr>
          <w:ilvl w:val="0"/>
          <w:numId w:val="3"/>
        </w:numPr>
        <w:tabs>
          <w:tab w:val="left" w:pos="851"/>
          <w:tab w:val="left" w:pos="1134"/>
        </w:tabs>
        <w:spacing w:after="360" w:line="240" w:lineRule="auto"/>
        <w:ind w:left="709" w:right="-28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relację lub strefę przejazdu;</w:t>
      </w:r>
    </w:p>
    <w:p w14:paraId="7145C32A" w14:textId="77777777" w:rsidR="00F81FDD" w:rsidRPr="00F81FDD" w:rsidRDefault="00F81FDD" w:rsidP="00F81FDD">
      <w:pPr>
        <w:numPr>
          <w:ilvl w:val="0"/>
          <w:numId w:val="3"/>
        </w:numPr>
        <w:tabs>
          <w:tab w:val="left" w:pos="851"/>
          <w:tab w:val="left" w:pos="1134"/>
        </w:tabs>
        <w:spacing w:after="360" w:line="240" w:lineRule="auto"/>
        <w:ind w:left="709" w:right="-28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wysokość należności za przejazd;</w:t>
      </w:r>
    </w:p>
    <w:p w14:paraId="1C5D0C35" w14:textId="77777777" w:rsidR="00F81FDD" w:rsidRPr="00F81FDD" w:rsidRDefault="00F81FDD" w:rsidP="00F81FDD">
      <w:pPr>
        <w:numPr>
          <w:ilvl w:val="0"/>
          <w:numId w:val="3"/>
        </w:numPr>
        <w:tabs>
          <w:tab w:val="left" w:pos="851"/>
          <w:tab w:val="left" w:pos="1134"/>
        </w:tabs>
        <w:spacing w:after="360" w:line="240" w:lineRule="auto"/>
        <w:ind w:left="709" w:right="-28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zakres uprawnień pasażera do ulgowego przejazdu;</w:t>
      </w:r>
    </w:p>
    <w:p w14:paraId="38AA2119" w14:textId="77777777" w:rsidR="00F81FDD" w:rsidRPr="00F81FDD" w:rsidRDefault="00F81FDD" w:rsidP="00F81FDD">
      <w:pPr>
        <w:numPr>
          <w:ilvl w:val="0"/>
          <w:numId w:val="3"/>
        </w:numPr>
        <w:tabs>
          <w:tab w:val="left" w:pos="851"/>
          <w:tab w:val="left" w:pos="1134"/>
        </w:tabs>
        <w:spacing w:after="360" w:line="240" w:lineRule="auto"/>
        <w:ind w:left="709" w:right="-28" w:firstLine="14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dane osobowe pasażera – jeżeli jest to niezbędne dla Operatora lub Organizatora.</w:t>
      </w:r>
    </w:p>
    <w:p w14:paraId="71C49FBC" w14:textId="77777777" w:rsidR="00F81FDD" w:rsidRPr="00F81FDD" w:rsidRDefault="00F81FDD" w:rsidP="00F81FDD">
      <w:pPr>
        <w:spacing w:after="360" w:line="240" w:lineRule="auto"/>
        <w:ind w:left="720" w:right="-28"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Jeżeli bilet ma formę elektroniczną, powyższe dane i informacje zapisywane są w jego pamięci,</w:t>
      </w:r>
    </w:p>
    <w:p w14:paraId="1F30DF78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egzekwowania od innego podmiotu sprzedającego bilety na jego rzecz zachowania wymagań, określonych w ust. 3 pkt 5 i 6,</w:t>
      </w:r>
    </w:p>
    <w:p w14:paraId="30F9AEEC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prowadzenia ewidencji zapisów kas rejestrujących oraz wydruków biletów ulgowych,</w:t>
      </w:r>
    </w:p>
    <w:p w14:paraId="75B873A4" w14:textId="77777777" w:rsidR="00F81FDD" w:rsidRPr="00F81FDD" w:rsidRDefault="00F81FDD" w:rsidP="00F81FDD">
      <w:pPr>
        <w:numPr>
          <w:ilvl w:val="1"/>
          <w:numId w:val="4"/>
        </w:numPr>
        <w:spacing w:after="360" w:line="240" w:lineRule="auto"/>
        <w:ind w:left="709" w:right="-28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lastRenderedPageBreak/>
        <w:t>umieszczenia kasy rejestrującej w każdym pojeździe skierowanym do wykonania przedmiotu Umowy,</w:t>
      </w:r>
      <w:r w:rsidRPr="00F81FDD" w:rsidDel="0086718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0394799" w14:textId="77777777" w:rsidR="00F81FDD" w:rsidRPr="00F81FDD" w:rsidRDefault="00F81FDD" w:rsidP="00F81FDD">
      <w:pPr>
        <w:numPr>
          <w:ilvl w:val="1"/>
          <w:numId w:val="4"/>
        </w:numPr>
        <w:tabs>
          <w:tab w:val="left" w:pos="709"/>
        </w:tabs>
        <w:spacing w:after="360" w:line="240" w:lineRule="auto"/>
        <w:ind w:left="709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przechowywania przez okres 5 lat we własnym archiwum, gwarantującym zabezpieczenie przed zniszczeniem lub utratą przechowywanych danych, następujących dokumentów: wydruków kas rejestrujących, oraz elektronicznych nośników ze zarchiwizowanymi danymi dotyczącymi świadczenia usług stanowiących przedmiot Umowy,</w:t>
      </w:r>
    </w:p>
    <w:p w14:paraId="707C9D82" w14:textId="77777777" w:rsidR="00F81FDD" w:rsidRPr="00F81FDD" w:rsidRDefault="00F81FDD" w:rsidP="00F81FDD">
      <w:pPr>
        <w:numPr>
          <w:ilvl w:val="1"/>
          <w:numId w:val="4"/>
        </w:numPr>
        <w:tabs>
          <w:tab w:val="left" w:pos="709"/>
        </w:tabs>
        <w:spacing w:after="360" w:line="240" w:lineRule="auto"/>
        <w:ind w:left="709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udostępnienia pracownikom Organizatora wydruków, archiwów sprzedaży i raportów dokumentujących sprzedaż wszystkich rodzajów biletów, jak również materiałów źródłowych, na podstawie których wydawane są bilety ulgowe,</w:t>
      </w:r>
    </w:p>
    <w:p w14:paraId="77B377C3" w14:textId="77777777" w:rsidR="00F81FDD" w:rsidRPr="00F81FDD" w:rsidRDefault="00F81FDD" w:rsidP="00F81FDD">
      <w:pPr>
        <w:numPr>
          <w:ilvl w:val="1"/>
          <w:numId w:val="4"/>
        </w:numPr>
        <w:tabs>
          <w:tab w:val="left" w:pos="709"/>
        </w:tabs>
        <w:spacing w:after="360" w:line="240" w:lineRule="auto"/>
        <w:ind w:left="709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przekazania Organizatorowi, w formie pisemnej, wykazu kas rejestrujących,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wraz z potwierdzeniem nadania numeru ewidencyjnego przez właściwego naczelnika urzędu skarbowego, najpóźniej w dniu rozpoczęcia sprzedaży biletów za ich pomocą,</w:t>
      </w:r>
    </w:p>
    <w:p w14:paraId="3B0677A4" w14:textId="77777777" w:rsidR="00F81FDD" w:rsidRPr="00F81FDD" w:rsidRDefault="00F81FDD" w:rsidP="00F81FDD">
      <w:pPr>
        <w:numPr>
          <w:ilvl w:val="1"/>
          <w:numId w:val="4"/>
        </w:numPr>
        <w:tabs>
          <w:tab w:val="left" w:pos="709"/>
        </w:tabs>
        <w:spacing w:after="360" w:line="240" w:lineRule="auto"/>
        <w:ind w:left="709" w:right="-28" w:hanging="425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powiadamiania Organizatora na piśmie o wszelkich zmianach w wykazie kas rejestrujących oraz przekazywania innych informacji i dokumentów mających wpływ na sposób realizacji Umowy w tym zakresie, nie później niż 14 dni od daty ich powstania.</w:t>
      </w:r>
    </w:p>
    <w:p w14:paraId="0228958A" w14:textId="77777777" w:rsidR="00F81FDD" w:rsidRPr="00F81FDD" w:rsidRDefault="00F81FDD" w:rsidP="00F81FDD">
      <w:pPr>
        <w:numPr>
          <w:ilvl w:val="0"/>
          <w:numId w:val="5"/>
        </w:numPr>
        <w:spacing w:after="360" w:line="240" w:lineRule="auto"/>
        <w:ind w:left="284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Operator ponosi odpowiedzialność cywilną wobec pasażerów i wobec Organizatora z tytułu niewykonania lub nienależytego wykonania umowy przewozu.</w:t>
      </w:r>
    </w:p>
    <w:p w14:paraId="69FD8321" w14:textId="77777777" w:rsidR="00F81FDD" w:rsidRPr="00F81FDD" w:rsidRDefault="00F81FDD" w:rsidP="00F81FDD">
      <w:pPr>
        <w:numPr>
          <w:ilvl w:val="0"/>
          <w:numId w:val="5"/>
        </w:numPr>
        <w:spacing w:after="360" w:line="240" w:lineRule="auto"/>
        <w:ind w:left="284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Operator zobowiązany jest do honorowania, w ramach przewozów świadczonych na linii komunikacyjnej, o której mowa w § 2 ust. 1 Umowy, biletów innych operatorów i przewoźników wskazanych przez Organizatora. Zasady honorowania, o których mowa w zdaniu poprzednim, zostaną ustalone pomiędzy Operatorem a operatorami i przewoźnikami oraz zatwierdzone przez Organizatora.</w:t>
      </w:r>
    </w:p>
    <w:p w14:paraId="3D9C8B71" w14:textId="77777777" w:rsidR="00F81FDD" w:rsidRPr="00F81FDD" w:rsidRDefault="00F81FDD" w:rsidP="00F81FDD">
      <w:pPr>
        <w:numPr>
          <w:ilvl w:val="0"/>
          <w:numId w:val="5"/>
        </w:numPr>
        <w:spacing w:after="360" w:line="240" w:lineRule="auto"/>
        <w:ind w:left="284" w:right="-28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Operator zobowiązany jest do przedstawienia Organizatorowi do zatwierdzenia, </w:t>
      </w:r>
      <w:r w:rsidRPr="00F81FDD">
        <w:rPr>
          <w:rFonts w:ascii="Times New Roman" w:eastAsia="Calibri" w:hAnsi="Times New Roman" w:cs="Times New Roman"/>
          <w:bCs/>
          <w:sz w:val="24"/>
          <w:szCs w:val="24"/>
        </w:rPr>
        <w:t>regulaminu przewozu osób,</w:t>
      </w: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 w publicznym transporcie zbiorowym, w terminie 7 dni, od dnia zawarcia Umowy.</w:t>
      </w:r>
    </w:p>
    <w:p w14:paraId="62C155C8" w14:textId="77777777" w:rsidR="00186246" w:rsidRDefault="00F81FDD" w:rsidP="0018624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Pojazdy, którymi wykonywane będą przez Operatora usługi stanowiące przedmiot Umowy, muszą być ubezpieczone zgodnie z wymaganiami wynikającymi z przepisów prawa. Operator obowiązany jest ponadto do posiadania ubezpieczenia od odpowiedzialności cywilnej z tytułu wykonywanej działalności (w pełnym zakresie odpowiedzialności wobec pasażerów z tytułu niewykonania lub nienależytego wykonania usług przewozowych oraz szkód osobowych i rzeczowych powstałych w związku z wykonywaniem usług przewozowych, także szkód komunikacyjnych), przy czym koszt ubezpieczenia ponosi Operator</w:t>
      </w:r>
    </w:p>
    <w:p w14:paraId="769D8D62" w14:textId="4A68FD5A" w:rsidR="001B54A0" w:rsidRPr="00186246" w:rsidRDefault="00186246" w:rsidP="00186246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</w:t>
      </w:r>
      <w:r w:rsidR="001B54A0" w:rsidRPr="001862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ary umowne;</w:t>
      </w:r>
    </w:p>
    <w:p w14:paraId="57AC7958" w14:textId="77777777" w:rsidR="00F81FDD" w:rsidRPr="00F81FDD" w:rsidRDefault="00F81FDD" w:rsidP="00F81FDD">
      <w:pPr>
        <w:spacing w:after="0" w:line="240" w:lineRule="auto"/>
        <w:ind w:left="284" w:right="-28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ab/>
        <w:t>Poza przypadkami, w których przepisy prawa – w szczególności przepisy Ustawy i ustawy z dnia 6 września 2001 r. o transporcie drogowym – przewidują nałożenie przez właściwy organ kar pieniężnych za naruszenie obowiązków lub warunków wynikających z tych przepisów, Strony ustalają kary umowne w przypadku:</w:t>
      </w:r>
    </w:p>
    <w:p w14:paraId="0EB80CAC" w14:textId="77777777" w:rsidR="00F81FDD" w:rsidRPr="00F81FDD" w:rsidRDefault="00F81FDD" w:rsidP="00F81FDD">
      <w:pPr>
        <w:numPr>
          <w:ilvl w:val="0"/>
          <w:numId w:val="6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odstąpienia od Umowy z przyczyn nieleżących po stronie Organizatora – </w:t>
      </w:r>
      <w:r w:rsidRPr="00F81FDD">
        <w:rPr>
          <w:rFonts w:ascii="Times New Roman" w:eastAsia="Calibri" w:hAnsi="Times New Roman" w:cs="Times New Roman"/>
          <w:sz w:val="24"/>
          <w:szCs w:val="24"/>
        </w:rPr>
        <w:br/>
        <w:t>w wysokości 5% maksymalnej kwoty brutto Wynagrodzenia, o której mowa w  § 14 ust. 8 pkt 1 Umowy,</w:t>
      </w:r>
    </w:p>
    <w:p w14:paraId="45CAE4F2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brak przyjazdu autobusu na danym kursie w wysokości 200,00 zł (dwieście złotych), za każdy stwierdzony taki przypadek,</w:t>
      </w:r>
    </w:p>
    <w:p w14:paraId="13BDF62D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nieuzasadnione opóźnienie powyżej 10 minut w stosunku do rozkładu jazdy w wysokości 10,00 zł (dziesięć złotych), za każdy stwierdzony taki przypadek,</w:t>
      </w:r>
    </w:p>
    <w:p w14:paraId="7999E327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nieuzasadnione przyśpieszenie powyżej 2 minut w stosunku do rozkładu jazdy w wysokości 150,00 zł (sto pięćdziesiąt złotych), za każdy stwierdzony taki przypadek,</w:t>
      </w:r>
    </w:p>
    <w:p w14:paraId="1FAC41F6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nieuzasadnione niezatrzymanie się na przystanku w wysokości 150,00 zł (sto pięćdziesiąt złotych), za każdy stwierdzony taki przypadek,</w:t>
      </w:r>
    </w:p>
    <w:p w14:paraId="2E6B3856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lastRenderedPageBreak/>
        <w:t>za nieuzasadnioną zmianę trasy przejazdu w wysokości 150,00 zł (sto pięćdziesiąt złotych), za każdy stwierdzony taki przypadek,</w:t>
      </w:r>
    </w:p>
    <w:p w14:paraId="625CF708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nieterminowe podstawienie autobusu rezerwowego w przypadku awarii autobusu podstawowego (wyłączenia z ruchu) w wysokości 300,00 zł (trzysta złotych) za każdą rozpoczętą godzinę opóźnienia,</w:t>
      </w:r>
    </w:p>
    <w:p w14:paraId="237DEC2A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nieterminowe przekazanie faktury lub informacji o wpływach z biletów i kar w wysokości 50,00zł (pięćdziesiąt złotych) za każdy dzień zwłoki w stosunku do każdego z terminów określonych w § 2 ust.2 pkt 14) oraz § 3 ust. 7 niniejszej umowy,</w:t>
      </w:r>
    </w:p>
    <w:p w14:paraId="30D9BD35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za każde stwierdzone podczas kontroli i potwierdzone protokółem nie wykonanie czynności związanych z 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umieszczeniem w widocznym miejscu w autobusach informacji</w:t>
      </w: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, określonych w §2 ust.2 pkt 7 niniejszej umowy, w wysokości 50,00zł (pięćdziesiąt złotych), </w:t>
      </w:r>
    </w:p>
    <w:p w14:paraId="2C3C6BB4" w14:textId="77777777" w:rsidR="00F81FDD" w:rsidRPr="00F81FDD" w:rsidRDefault="00F81FDD" w:rsidP="00F81FDD">
      <w:pPr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1FDD">
        <w:rPr>
          <w:rFonts w:ascii="Times New Roman" w:eastAsia="Calibri" w:hAnsi="Times New Roman" w:cs="Times New Roman"/>
          <w:sz w:val="24"/>
          <w:szCs w:val="24"/>
        </w:rPr>
        <w:t>za każde stwierdzone podczas kontroli i potwierdzone protokółem nie wykonanie czynności związanych z utrzymaniem nale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ż</w:t>
      </w:r>
      <w:r w:rsidRPr="00F81FDD">
        <w:rPr>
          <w:rFonts w:ascii="Times New Roman" w:eastAsia="Calibri" w:hAnsi="Times New Roman" w:cs="Times New Roman"/>
          <w:sz w:val="24"/>
          <w:szCs w:val="24"/>
        </w:rPr>
        <w:t>ytej dbało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81FDD">
        <w:rPr>
          <w:rFonts w:ascii="Times New Roman" w:eastAsia="Calibri" w:hAnsi="Times New Roman" w:cs="Times New Roman"/>
          <w:sz w:val="24"/>
          <w:szCs w:val="24"/>
        </w:rPr>
        <w:t>ci o zewn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81FDD">
        <w:rPr>
          <w:rFonts w:ascii="Times New Roman" w:eastAsia="Calibri" w:hAnsi="Times New Roman" w:cs="Times New Roman"/>
          <w:sz w:val="24"/>
          <w:szCs w:val="24"/>
        </w:rPr>
        <w:t>trzny i wewn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ę</w:t>
      </w:r>
      <w:r w:rsidRPr="00F81FDD">
        <w:rPr>
          <w:rFonts w:ascii="Times New Roman" w:eastAsia="Calibri" w:hAnsi="Times New Roman" w:cs="Times New Roman"/>
          <w:sz w:val="24"/>
          <w:szCs w:val="24"/>
        </w:rPr>
        <w:t>trzny wygl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ą</w:t>
      </w:r>
      <w:r w:rsidRPr="00F81FDD">
        <w:rPr>
          <w:rFonts w:ascii="Times New Roman" w:eastAsia="Calibri" w:hAnsi="Times New Roman" w:cs="Times New Roman"/>
          <w:sz w:val="24"/>
          <w:szCs w:val="24"/>
        </w:rPr>
        <w:t>d autobusów podczas rozpoczęcia kursowania oraz zapewnienia ich czysto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81FDD">
        <w:rPr>
          <w:rFonts w:ascii="Times New Roman" w:eastAsia="Calibri" w:hAnsi="Times New Roman" w:cs="Times New Roman"/>
          <w:sz w:val="24"/>
          <w:szCs w:val="24"/>
        </w:rPr>
        <w:t>ci i wła</w:t>
      </w:r>
      <w:r w:rsidRPr="00F81FDD">
        <w:rPr>
          <w:rFonts w:ascii="Times New Roman" w:eastAsia="TimesNewRoman" w:hAnsi="Times New Roman" w:cs="Times New Roman"/>
          <w:sz w:val="24"/>
          <w:szCs w:val="24"/>
        </w:rPr>
        <w:t>ś</w:t>
      </w:r>
      <w:r w:rsidRPr="00F81FDD">
        <w:rPr>
          <w:rFonts w:ascii="Times New Roman" w:eastAsia="Calibri" w:hAnsi="Times New Roman" w:cs="Times New Roman"/>
          <w:sz w:val="24"/>
          <w:szCs w:val="24"/>
        </w:rPr>
        <w:t xml:space="preserve">ciwego stanu technicznego, w wysokości 10,00zł (dziesięć złotych), </w:t>
      </w:r>
    </w:p>
    <w:p w14:paraId="10E05FBC" w14:textId="77777777" w:rsidR="001B54A0" w:rsidRPr="001B54A0" w:rsidRDefault="001B54A0" w:rsidP="001B54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54A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A1982DF" w14:textId="77777777" w:rsidR="00911A34" w:rsidRPr="001B54A0" w:rsidRDefault="00911A34" w:rsidP="001B54A0"/>
    <w:sectPr w:rsidR="00911A34" w:rsidRPr="001B54A0" w:rsidSect="0072466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972C6"/>
    <w:multiLevelType w:val="hybridMultilevel"/>
    <w:tmpl w:val="563E03B0"/>
    <w:lvl w:ilvl="0" w:tplc="1EA2AF14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312B9"/>
    <w:multiLevelType w:val="hybridMultilevel"/>
    <w:tmpl w:val="E6CE0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3F6236"/>
    <w:multiLevelType w:val="hybridMultilevel"/>
    <w:tmpl w:val="9A0AF21C"/>
    <w:lvl w:ilvl="0" w:tplc="AE7A2584">
      <w:start w:val="4"/>
      <w:numFmt w:val="decimal"/>
      <w:lvlText w:val="%1."/>
      <w:lvlJc w:val="left"/>
      <w:pPr>
        <w:ind w:left="1433" w:hanging="360"/>
      </w:pPr>
      <w:rPr>
        <w:rFonts w:hint="default"/>
      </w:rPr>
    </w:lvl>
    <w:lvl w:ilvl="1" w:tplc="8E8ACD6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33189"/>
    <w:multiLevelType w:val="hybridMultilevel"/>
    <w:tmpl w:val="90D4AF36"/>
    <w:lvl w:ilvl="0" w:tplc="04150017">
      <w:start w:val="1"/>
      <w:numFmt w:val="lowerLetter"/>
      <w:lvlText w:val="%1)"/>
      <w:lvlJc w:val="left"/>
      <w:pPr>
        <w:ind w:left="1433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C604C"/>
    <w:multiLevelType w:val="multilevel"/>
    <w:tmpl w:val="39527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C800229"/>
    <w:multiLevelType w:val="hybridMultilevel"/>
    <w:tmpl w:val="1E841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4A0"/>
    <w:rsid w:val="000E7EA1"/>
    <w:rsid w:val="00186246"/>
    <w:rsid w:val="001B54A0"/>
    <w:rsid w:val="00292C9A"/>
    <w:rsid w:val="00550C55"/>
    <w:rsid w:val="006964FE"/>
    <w:rsid w:val="00724661"/>
    <w:rsid w:val="008263C2"/>
    <w:rsid w:val="00911A34"/>
    <w:rsid w:val="00A971E3"/>
    <w:rsid w:val="00AF602F"/>
    <w:rsid w:val="00C12035"/>
    <w:rsid w:val="00C91FAB"/>
    <w:rsid w:val="00E917BC"/>
    <w:rsid w:val="00EC060C"/>
    <w:rsid w:val="00F03EFF"/>
    <w:rsid w:val="00F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B2D4"/>
  <w15:chartTrackingRefBased/>
  <w15:docId w15:val="{587D0A99-E6DC-45D3-AB32-438C929F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B5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E7EA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292C9A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292C9A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917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17BC"/>
  </w:style>
  <w:style w:type="paragraph" w:styleId="Tekstdymka">
    <w:name w:val="Balloon Text"/>
    <w:basedOn w:val="Normalny"/>
    <w:link w:val="TekstdymkaZnak"/>
    <w:uiPriority w:val="99"/>
    <w:semiHidden/>
    <w:unhideWhenUsed/>
    <w:rsid w:val="00724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6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2201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Kuruc</dc:creator>
  <cp:keywords/>
  <dc:description/>
  <cp:lastModifiedBy>Jadwiga Gut</cp:lastModifiedBy>
  <cp:revision>7</cp:revision>
  <cp:lastPrinted>2021-01-15T08:54:00Z</cp:lastPrinted>
  <dcterms:created xsi:type="dcterms:W3CDTF">2021-01-15T07:09:00Z</dcterms:created>
  <dcterms:modified xsi:type="dcterms:W3CDTF">2021-01-15T08:57:00Z</dcterms:modified>
</cp:coreProperties>
</file>